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F9" w:rsidRDefault="002D5FF9" w:rsidP="002D5FF9">
      <w:pPr>
        <w:pStyle w:val="Plattetekst"/>
        <w:rPr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53BDA" w:rsidRPr="00280EFF" w:rsidRDefault="00253BDA" w:rsidP="002D5FF9">
      <w:pPr>
        <w:pStyle w:val="Plattetekst"/>
        <w:rPr>
          <w:rFonts w:ascii="Arial" w:hAnsi="Arial" w:cs="Arial"/>
          <w:b/>
          <w:bCs/>
        </w:rPr>
      </w:pPr>
    </w:p>
    <w:p w:rsidR="00253BDA" w:rsidRPr="00280EFF" w:rsidRDefault="00253BDA" w:rsidP="002D5FF9">
      <w:pPr>
        <w:pStyle w:val="Plattetekst"/>
        <w:rPr>
          <w:rFonts w:ascii="Arial" w:hAnsi="Arial" w:cs="Arial"/>
          <w:b/>
          <w:bCs/>
        </w:rPr>
      </w:pPr>
    </w:p>
    <w:p w:rsidR="00094C44" w:rsidRPr="00094C44" w:rsidRDefault="00094C44" w:rsidP="00094C44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r w:rsidRPr="00094C44">
        <w:rPr>
          <w:rFonts w:ascii="Arial" w:hAnsi="Arial" w:cs="Arial"/>
          <w:b/>
          <w:sz w:val="20"/>
          <w:szCs w:val="20"/>
          <w:lang w:val="en-US"/>
        </w:rPr>
        <w:t>Method for ABC Technique using Monoclonal Antibodies on Paraffin Sections</w:t>
      </w:r>
    </w:p>
    <w:bookmarkEnd w:id="0"/>
    <w:p w:rsidR="00094C44" w:rsidRPr="00094C44" w:rsidRDefault="00094C44" w:rsidP="00094C44">
      <w:pPr>
        <w:spacing w:after="0"/>
        <w:rPr>
          <w:sz w:val="20"/>
          <w:szCs w:val="20"/>
          <w:lang w:val="en-US"/>
        </w:rPr>
      </w:pPr>
    </w:p>
    <w:p w:rsidR="00094C44" w:rsidRPr="00094C44" w:rsidRDefault="00094C44" w:rsidP="00094C44">
      <w:pPr>
        <w:pStyle w:val="Plattetekst"/>
        <w:rPr>
          <w:rFonts w:ascii="Arial" w:hAnsi="Arial" w:cs="Arial"/>
          <w:lang w:val="en-GB"/>
        </w:rPr>
      </w:pPr>
      <w:r w:rsidRPr="00094C44">
        <w:rPr>
          <w:rFonts w:ascii="Arial" w:hAnsi="Arial" w:cs="Arial"/>
          <w:lang w:val="en-GB"/>
        </w:rPr>
        <w:t xml:space="preserve">1. </w:t>
      </w:r>
      <w:proofErr w:type="spellStart"/>
      <w:r w:rsidRPr="00094C44">
        <w:rPr>
          <w:rFonts w:ascii="Arial" w:hAnsi="Arial" w:cs="Arial"/>
          <w:lang w:val="en-GB"/>
        </w:rPr>
        <w:t>Deparaffinize</w:t>
      </w:r>
      <w:proofErr w:type="spellEnd"/>
      <w:r w:rsidRPr="00094C44">
        <w:rPr>
          <w:rFonts w:ascii="Arial" w:hAnsi="Arial" w:cs="Arial"/>
          <w:lang w:val="en-GB"/>
        </w:rPr>
        <w:t xml:space="preserve"> sections and rehydrate to distilled water. </w:t>
      </w:r>
    </w:p>
    <w:p w:rsidR="00094C44" w:rsidRPr="00094C44" w:rsidRDefault="00094C44" w:rsidP="00094C44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94C44">
        <w:rPr>
          <w:rFonts w:ascii="Arial" w:hAnsi="Arial" w:cs="Arial"/>
          <w:bCs/>
          <w:sz w:val="20"/>
          <w:szCs w:val="20"/>
          <w:lang w:val="en-US"/>
        </w:rPr>
        <w:t xml:space="preserve">2. Place sections in 0.5% v/v hydrogen peroxide/methanol for 10 minutes. </w:t>
      </w:r>
    </w:p>
    <w:p w:rsidR="00094C44" w:rsidRPr="00094C44" w:rsidRDefault="00094C44" w:rsidP="00094C44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94C44">
        <w:rPr>
          <w:rFonts w:ascii="Arial" w:hAnsi="Arial" w:cs="Arial"/>
          <w:bCs/>
          <w:sz w:val="20"/>
          <w:szCs w:val="20"/>
          <w:lang w:val="en-US"/>
        </w:rPr>
        <w:t xml:space="preserve">3. Pretreat slides for antigen retrieval using the appropriate method </w:t>
      </w:r>
      <w:proofErr w:type="spellStart"/>
      <w:r w:rsidRPr="00094C44">
        <w:rPr>
          <w:rFonts w:ascii="Arial" w:hAnsi="Arial" w:cs="Arial"/>
          <w:bCs/>
          <w:sz w:val="20"/>
          <w:szCs w:val="20"/>
          <w:lang w:val="en-US"/>
        </w:rPr>
        <w:t>eg</w:t>
      </w:r>
      <w:proofErr w:type="spellEnd"/>
      <w:r w:rsidRPr="00094C44">
        <w:rPr>
          <w:rFonts w:ascii="Arial" w:hAnsi="Arial" w:cs="Arial"/>
          <w:bCs/>
          <w:sz w:val="20"/>
          <w:szCs w:val="20"/>
          <w:lang w:val="en-US"/>
        </w:rPr>
        <w:t xml:space="preserve"> High Temperature Antigen Unmasking, trypsin </w:t>
      </w:r>
      <w:proofErr w:type="spellStart"/>
      <w:r w:rsidRPr="00094C44">
        <w:rPr>
          <w:rFonts w:ascii="Arial" w:hAnsi="Arial" w:cs="Arial"/>
          <w:bCs/>
          <w:sz w:val="20"/>
          <w:szCs w:val="20"/>
          <w:lang w:val="en-US"/>
        </w:rPr>
        <w:t>etc</w:t>
      </w:r>
      <w:proofErr w:type="spellEnd"/>
      <w:r w:rsidRPr="00094C44">
        <w:rPr>
          <w:rFonts w:ascii="Arial" w:hAnsi="Arial" w:cs="Arial"/>
          <w:bCs/>
          <w:sz w:val="20"/>
          <w:szCs w:val="20"/>
          <w:lang w:val="en-US"/>
        </w:rPr>
        <w:t xml:space="preserve">, if required. </w:t>
      </w:r>
    </w:p>
    <w:p w:rsidR="00094C44" w:rsidRPr="00094C44" w:rsidRDefault="00094C44" w:rsidP="00094C44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94C44">
        <w:rPr>
          <w:rFonts w:ascii="Arial" w:hAnsi="Arial" w:cs="Arial"/>
          <w:bCs/>
          <w:sz w:val="20"/>
          <w:szCs w:val="20"/>
          <w:lang w:val="en-US"/>
        </w:rPr>
        <w:t xml:space="preserve">4. Wash slides with distilled water for 5 minutes. </w:t>
      </w:r>
    </w:p>
    <w:p w:rsidR="00094C44" w:rsidRPr="00094C44" w:rsidRDefault="00094C44" w:rsidP="00094C44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94C44">
        <w:rPr>
          <w:rFonts w:ascii="Arial" w:hAnsi="Arial" w:cs="Arial"/>
          <w:bCs/>
          <w:sz w:val="20"/>
          <w:szCs w:val="20"/>
          <w:lang w:val="en-US"/>
        </w:rPr>
        <w:t xml:space="preserve">5. Wash slides in 50mM </w:t>
      </w:r>
      <w:proofErr w:type="spellStart"/>
      <w:r w:rsidRPr="00094C44">
        <w:rPr>
          <w:rFonts w:ascii="Arial" w:hAnsi="Arial" w:cs="Arial"/>
          <w:bCs/>
          <w:sz w:val="20"/>
          <w:szCs w:val="20"/>
          <w:lang w:val="en-US"/>
        </w:rPr>
        <w:t>Tris</w:t>
      </w:r>
      <w:proofErr w:type="spellEnd"/>
      <w:r w:rsidRPr="00094C44">
        <w:rPr>
          <w:rFonts w:ascii="Arial" w:hAnsi="Arial" w:cs="Arial"/>
          <w:bCs/>
          <w:sz w:val="20"/>
          <w:szCs w:val="20"/>
          <w:lang w:val="en-US"/>
        </w:rPr>
        <w:t xml:space="preserve">-Buffered Saline (TBS) pH 7.6 for 5 minutes. </w:t>
      </w:r>
    </w:p>
    <w:p w:rsidR="00094C44" w:rsidRPr="00094C44" w:rsidRDefault="00094C44" w:rsidP="00094C44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94C44">
        <w:rPr>
          <w:rFonts w:ascii="Arial" w:hAnsi="Arial" w:cs="Arial"/>
          <w:bCs/>
          <w:sz w:val="20"/>
          <w:szCs w:val="20"/>
          <w:lang w:val="en-US"/>
        </w:rPr>
        <w:t xml:space="preserve">6. Cover sections with blocking reagent </w:t>
      </w:r>
      <w:proofErr w:type="spellStart"/>
      <w:r w:rsidRPr="00094C44">
        <w:rPr>
          <w:rFonts w:ascii="Arial" w:hAnsi="Arial" w:cs="Arial"/>
          <w:bCs/>
          <w:sz w:val="20"/>
          <w:szCs w:val="20"/>
          <w:lang w:val="en-US"/>
        </w:rPr>
        <w:t>eg</w:t>
      </w:r>
      <w:proofErr w:type="spellEnd"/>
      <w:r w:rsidRPr="00094C44">
        <w:rPr>
          <w:rFonts w:ascii="Arial" w:hAnsi="Arial" w:cs="Arial"/>
          <w:bCs/>
          <w:sz w:val="20"/>
          <w:szCs w:val="20"/>
          <w:lang w:val="en-US"/>
        </w:rPr>
        <w:t xml:space="preserve"> 10% v/v normal rabbit serum in TBS for 10 minutes. </w:t>
      </w:r>
    </w:p>
    <w:p w:rsidR="00094C44" w:rsidRPr="00094C44" w:rsidRDefault="00094C44" w:rsidP="00094C44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94C44">
        <w:rPr>
          <w:rFonts w:ascii="Arial" w:hAnsi="Arial" w:cs="Arial"/>
          <w:bCs/>
          <w:sz w:val="20"/>
          <w:szCs w:val="20"/>
          <w:lang w:val="en-US"/>
        </w:rPr>
        <w:t>7. Remove excess blocking reagent and replace with primary antiserum diluted in blocking reagent as required (see datasheet), for 60 minutes at 25</w:t>
      </w:r>
      <w:r w:rsidRPr="00094C44">
        <w:rPr>
          <w:rFonts w:ascii="Arial" w:hAnsi="Arial" w:cs="Arial"/>
          <w:bCs/>
          <w:sz w:val="20"/>
          <w:szCs w:val="20"/>
          <w:vertAlign w:val="superscript"/>
          <w:lang w:val="en-US"/>
        </w:rPr>
        <w:t>o</w:t>
      </w:r>
      <w:r w:rsidRPr="00094C44">
        <w:rPr>
          <w:rFonts w:ascii="Arial" w:hAnsi="Arial" w:cs="Arial"/>
          <w:bCs/>
          <w:sz w:val="20"/>
          <w:szCs w:val="20"/>
          <w:lang w:val="en-US"/>
        </w:rPr>
        <w:t>C or overnight at 4</w:t>
      </w:r>
      <w:r w:rsidRPr="00094C44">
        <w:rPr>
          <w:rFonts w:ascii="Arial" w:hAnsi="Arial" w:cs="Arial"/>
          <w:bCs/>
          <w:sz w:val="20"/>
          <w:szCs w:val="20"/>
          <w:vertAlign w:val="superscript"/>
          <w:lang w:val="en-US"/>
        </w:rPr>
        <w:t>o</w:t>
      </w:r>
      <w:r w:rsidRPr="00094C44">
        <w:rPr>
          <w:rFonts w:ascii="Arial" w:hAnsi="Arial" w:cs="Arial"/>
          <w:bCs/>
          <w:sz w:val="20"/>
          <w:szCs w:val="20"/>
          <w:lang w:val="en-US"/>
        </w:rPr>
        <w:t xml:space="preserve">C. </w:t>
      </w:r>
    </w:p>
    <w:p w:rsidR="00094C44" w:rsidRPr="00094C44" w:rsidRDefault="00094C44" w:rsidP="00094C44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94C44">
        <w:rPr>
          <w:rFonts w:ascii="Arial" w:hAnsi="Arial" w:cs="Arial"/>
          <w:bCs/>
          <w:sz w:val="20"/>
          <w:szCs w:val="20"/>
          <w:lang w:val="en-US"/>
        </w:rPr>
        <w:t xml:space="preserve">8. Wash in TBS buffer for 2 x 5 minutes. </w:t>
      </w:r>
    </w:p>
    <w:p w:rsidR="00094C44" w:rsidRPr="00094C44" w:rsidRDefault="00094C44" w:rsidP="00094C44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94C44">
        <w:rPr>
          <w:rFonts w:ascii="Arial" w:hAnsi="Arial" w:cs="Arial"/>
          <w:bCs/>
          <w:sz w:val="20"/>
          <w:szCs w:val="20"/>
          <w:lang w:val="en-US"/>
        </w:rPr>
        <w:t>9. Remove excess TBS buffer and incubate sections with biotinylated rabbit anti-mouse secondary diluted in blocking reagent for 30 minutes at 25</w:t>
      </w:r>
      <w:r w:rsidRPr="00094C44">
        <w:rPr>
          <w:rFonts w:ascii="Arial" w:hAnsi="Arial" w:cs="Arial"/>
          <w:bCs/>
          <w:sz w:val="20"/>
          <w:szCs w:val="20"/>
          <w:vertAlign w:val="superscript"/>
          <w:lang w:val="en-US"/>
        </w:rPr>
        <w:t>o</w:t>
      </w:r>
      <w:r w:rsidRPr="00094C44">
        <w:rPr>
          <w:rFonts w:ascii="Arial" w:hAnsi="Arial" w:cs="Arial"/>
          <w:bCs/>
          <w:sz w:val="20"/>
          <w:szCs w:val="20"/>
          <w:lang w:val="en-US"/>
        </w:rPr>
        <w:t xml:space="preserve">C. </w:t>
      </w:r>
    </w:p>
    <w:p w:rsidR="00094C44" w:rsidRPr="00094C44" w:rsidRDefault="00094C44" w:rsidP="00094C44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94C44">
        <w:rPr>
          <w:rFonts w:ascii="Arial" w:hAnsi="Arial" w:cs="Arial"/>
          <w:bCs/>
          <w:sz w:val="20"/>
          <w:szCs w:val="20"/>
          <w:lang w:val="en-US"/>
        </w:rPr>
        <w:t xml:space="preserve">10. Wash in TBS buffer for 2 x 5 minutes. </w:t>
      </w:r>
    </w:p>
    <w:p w:rsidR="00094C44" w:rsidRPr="00094C44" w:rsidRDefault="00094C44" w:rsidP="00094C44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94C44">
        <w:rPr>
          <w:rFonts w:ascii="Arial" w:hAnsi="Arial" w:cs="Arial"/>
          <w:bCs/>
          <w:sz w:val="20"/>
          <w:szCs w:val="20"/>
          <w:lang w:val="en-US"/>
        </w:rPr>
        <w:t xml:space="preserve">11. Remove excess TBS buffer and incubate sections with </w:t>
      </w:r>
      <w:proofErr w:type="spellStart"/>
      <w:r w:rsidRPr="00094C44">
        <w:rPr>
          <w:rFonts w:ascii="Arial" w:hAnsi="Arial" w:cs="Arial"/>
          <w:bCs/>
          <w:sz w:val="20"/>
          <w:szCs w:val="20"/>
          <w:lang w:val="en-US"/>
        </w:rPr>
        <w:t>ABComplex</w:t>
      </w:r>
      <w:proofErr w:type="spellEnd"/>
      <w:r w:rsidRPr="00094C44">
        <w:rPr>
          <w:rFonts w:ascii="Arial" w:hAnsi="Arial" w:cs="Arial"/>
          <w:bCs/>
          <w:sz w:val="20"/>
          <w:szCs w:val="20"/>
          <w:lang w:val="en-US"/>
        </w:rPr>
        <w:t>/HRP for 30 minutes at 25</w:t>
      </w:r>
      <w:r w:rsidRPr="00094C44">
        <w:rPr>
          <w:rFonts w:ascii="Arial" w:hAnsi="Arial" w:cs="Arial"/>
          <w:bCs/>
          <w:sz w:val="20"/>
          <w:szCs w:val="20"/>
          <w:vertAlign w:val="superscript"/>
          <w:lang w:val="en-US"/>
        </w:rPr>
        <w:t>o</w:t>
      </w:r>
      <w:r w:rsidRPr="00094C44">
        <w:rPr>
          <w:rFonts w:ascii="Arial" w:hAnsi="Arial" w:cs="Arial"/>
          <w:bCs/>
          <w:sz w:val="20"/>
          <w:szCs w:val="20"/>
          <w:lang w:val="en-US"/>
        </w:rPr>
        <w:t xml:space="preserve">C. </w:t>
      </w:r>
    </w:p>
    <w:p w:rsidR="00094C44" w:rsidRPr="00094C44" w:rsidRDefault="00094C44" w:rsidP="00094C44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94C44">
        <w:rPr>
          <w:rFonts w:ascii="Arial" w:hAnsi="Arial" w:cs="Arial"/>
          <w:bCs/>
          <w:sz w:val="20"/>
          <w:szCs w:val="20"/>
          <w:lang w:val="en-US"/>
        </w:rPr>
        <w:t xml:space="preserve">12. Wash in TBS buffer for 2 x 5 minutes. </w:t>
      </w:r>
    </w:p>
    <w:p w:rsidR="00094C44" w:rsidRPr="00094C44" w:rsidRDefault="00094C44" w:rsidP="00094C44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94C44">
        <w:rPr>
          <w:rFonts w:ascii="Arial" w:hAnsi="Arial" w:cs="Arial"/>
          <w:bCs/>
          <w:sz w:val="20"/>
          <w:szCs w:val="20"/>
          <w:lang w:val="en-US"/>
        </w:rPr>
        <w:t xml:space="preserve">13. Develop with 3 </w:t>
      </w:r>
      <w:smartTag w:uri="urn:schemas-microsoft-com:office:smarttags" w:element="metricconverter">
        <w:smartTagPr>
          <w:attr w:name="ProductID" w:val="3’"/>
        </w:smartTagPr>
        <w:r w:rsidRPr="00094C44">
          <w:rPr>
            <w:rFonts w:ascii="Arial" w:hAnsi="Arial" w:cs="Arial"/>
            <w:bCs/>
            <w:sz w:val="20"/>
            <w:szCs w:val="20"/>
            <w:lang w:val="en-US"/>
          </w:rPr>
          <w:t>3’</w:t>
        </w:r>
      </w:smartTag>
      <w:r w:rsidRPr="00094C44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094C44">
        <w:rPr>
          <w:rFonts w:ascii="Arial" w:hAnsi="Arial" w:cs="Arial"/>
          <w:bCs/>
          <w:sz w:val="20"/>
          <w:szCs w:val="20"/>
          <w:lang w:val="en-US"/>
        </w:rPr>
        <w:t>diaminobenzidine</w:t>
      </w:r>
      <w:proofErr w:type="spellEnd"/>
      <w:r w:rsidRPr="00094C44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094C44">
        <w:rPr>
          <w:rFonts w:ascii="Arial" w:hAnsi="Arial" w:cs="Arial"/>
          <w:bCs/>
          <w:sz w:val="20"/>
          <w:szCs w:val="20"/>
          <w:lang w:val="en-US"/>
        </w:rPr>
        <w:t>tetrahydrochloride</w:t>
      </w:r>
      <w:proofErr w:type="spellEnd"/>
      <w:r w:rsidRPr="00094C44">
        <w:rPr>
          <w:rFonts w:ascii="Arial" w:hAnsi="Arial" w:cs="Arial"/>
          <w:bCs/>
          <w:sz w:val="20"/>
          <w:szCs w:val="20"/>
          <w:lang w:val="en-US"/>
        </w:rPr>
        <w:t xml:space="preserve"> (DAB). </w:t>
      </w:r>
    </w:p>
    <w:p w:rsidR="00094C44" w:rsidRPr="00094C44" w:rsidRDefault="00094C44" w:rsidP="00094C44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94C44">
        <w:rPr>
          <w:rFonts w:ascii="Arial" w:hAnsi="Arial" w:cs="Arial"/>
          <w:bCs/>
          <w:sz w:val="20"/>
          <w:szCs w:val="20"/>
          <w:lang w:val="en-US"/>
        </w:rPr>
        <w:t xml:space="preserve">14. Rinse slides in water. </w:t>
      </w:r>
    </w:p>
    <w:p w:rsidR="00094C44" w:rsidRPr="00094C44" w:rsidRDefault="00094C44" w:rsidP="00094C44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94C44">
        <w:rPr>
          <w:rFonts w:ascii="Arial" w:hAnsi="Arial" w:cs="Arial"/>
          <w:bCs/>
          <w:sz w:val="20"/>
          <w:szCs w:val="20"/>
          <w:lang w:val="en-US"/>
        </w:rPr>
        <w:t xml:space="preserve">15. Counterstain with </w:t>
      </w:r>
      <w:proofErr w:type="spellStart"/>
      <w:r w:rsidRPr="00094C44">
        <w:rPr>
          <w:rFonts w:ascii="Arial" w:hAnsi="Arial" w:cs="Arial"/>
          <w:bCs/>
          <w:sz w:val="20"/>
          <w:szCs w:val="20"/>
          <w:lang w:val="en-US"/>
        </w:rPr>
        <w:t>Haematoxylin</w:t>
      </w:r>
      <w:proofErr w:type="spellEnd"/>
      <w:r w:rsidRPr="00094C44">
        <w:rPr>
          <w:rFonts w:ascii="Arial" w:hAnsi="Arial" w:cs="Arial"/>
          <w:bCs/>
          <w:sz w:val="20"/>
          <w:szCs w:val="20"/>
          <w:lang w:val="en-US"/>
        </w:rPr>
        <w:t xml:space="preserve"> (if required). </w:t>
      </w:r>
    </w:p>
    <w:p w:rsidR="00094C44" w:rsidRPr="00094C44" w:rsidRDefault="00094C44" w:rsidP="00094C44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94C44">
        <w:rPr>
          <w:rFonts w:ascii="Arial" w:hAnsi="Arial" w:cs="Arial"/>
          <w:bCs/>
          <w:sz w:val="20"/>
          <w:szCs w:val="20"/>
          <w:lang w:val="en-US"/>
        </w:rPr>
        <w:t xml:space="preserve">16. Dehydrate, clear and mount sections with DPX </w:t>
      </w:r>
      <w:proofErr w:type="spellStart"/>
      <w:r w:rsidRPr="00094C44">
        <w:rPr>
          <w:rFonts w:ascii="Arial" w:hAnsi="Arial" w:cs="Arial"/>
          <w:bCs/>
          <w:sz w:val="20"/>
          <w:szCs w:val="20"/>
          <w:lang w:val="en-US"/>
        </w:rPr>
        <w:t>mountant</w:t>
      </w:r>
      <w:proofErr w:type="spellEnd"/>
      <w:r w:rsidRPr="00094C44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F96060" w:rsidRPr="00094C44" w:rsidRDefault="00F96060" w:rsidP="00094C44">
      <w:pPr>
        <w:spacing w:after="0"/>
        <w:rPr>
          <w:rFonts w:ascii="Ubuntu" w:hAnsi="Ubuntu"/>
          <w:sz w:val="20"/>
          <w:szCs w:val="20"/>
          <w:lang w:val="en-US"/>
        </w:rPr>
      </w:pPr>
    </w:p>
    <w:p w:rsidR="00F96060" w:rsidRPr="00094C44" w:rsidRDefault="00F96060" w:rsidP="00094C44">
      <w:pPr>
        <w:spacing w:after="0"/>
        <w:rPr>
          <w:rFonts w:ascii="Ubuntu" w:hAnsi="Ubuntu"/>
          <w:sz w:val="20"/>
          <w:szCs w:val="20"/>
          <w:lang w:val="en-US"/>
        </w:rPr>
      </w:pPr>
    </w:p>
    <w:p w:rsidR="00F96060" w:rsidRPr="00094C44" w:rsidRDefault="00F96060" w:rsidP="00094C44">
      <w:pPr>
        <w:spacing w:after="0"/>
        <w:rPr>
          <w:rFonts w:ascii="Ubuntu" w:hAnsi="Ubuntu"/>
          <w:sz w:val="20"/>
          <w:szCs w:val="20"/>
          <w:lang w:val="en-US"/>
        </w:rPr>
      </w:pPr>
    </w:p>
    <w:p w:rsidR="00F96060" w:rsidRPr="00094C44" w:rsidRDefault="00F96060" w:rsidP="00094C44">
      <w:pPr>
        <w:spacing w:after="0"/>
        <w:rPr>
          <w:rFonts w:ascii="Ubuntu" w:hAnsi="Ubuntu"/>
          <w:sz w:val="20"/>
          <w:szCs w:val="20"/>
          <w:lang w:val="en-US"/>
        </w:rPr>
      </w:pPr>
    </w:p>
    <w:p w:rsidR="00F96060" w:rsidRPr="00094C44" w:rsidRDefault="00F96060" w:rsidP="00094C44">
      <w:pPr>
        <w:spacing w:after="0"/>
        <w:rPr>
          <w:rFonts w:ascii="Ubuntu" w:hAnsi="Ubuntu"/>
          <w:sz w:val="20"/>
          <w:szCs w:val="20"/>
          <w:lang w:val="en-US"/>
        </w:rPr>
      </w:pPr>
    </w:p>
    <w:p w:rsidR="00F96060" w:rsidRPr="00094C44" w:rsidRDefault="00F96060" w:rsidP="00094C44">
      <w:pPr>
        <w:spacing w:after="0"/>
        <w:rPr>
          <w:rFonts w:ascii="Ubuntu" w:hAnsi="Ubuntu"/>
          <w:sz w:val="20"/>
          <w:szCs w:val="20"/>
          <w:lang w:val="en-US"/>
        </w:rPr>
      </w:pPr>
    </w:p>
    <w:p w:rsidR="00F96060" w:rsidRPr="00094C44" w:rsidRDefault="00F96060" w:rsidP="00094C44">
      <w:pPr>
        <w:spacing w:after="0"/>
        <w:rPr>
          <w:rFonts w:ascii="Ubuntu" w:hAnsi="Ubuntu"/>
          <w:sz w:val="20"/>
          <w:szCs w:val="20"/>
          <w:lang w:val="en-US"/>
        </w:rPr>
      </w:pPr>
    </w:p>
    <w:p w:rsidR="00F96060" w:rsidRPr="00094C44" w:rsidRDefault="00F96060" w:rsidP="00094C44">
      <w:pPr>
        <w:spacing w:after="0"/>
        <w:rPr>
          <w:rFonts w:ascii="Ubuntu" w:hAnsi="Ubuntu"/>
          <w:sz w:val="20"/>
          <w:szCs w:val="20"/>
          <w:lang w:val="en-US"/>
        </w:rPr>
      </w:pPr>
    </w:p>
    <w:p w:rsidR="00F96060" w:rsidRPr="00094C44" w:rsidRDefault="00F96060" w:rsidP="00094C44">
      <w:pPr>
        <w:spacing w:after="0"/>
        <w:rPr>
          <w:rFonts w:ascii="Ubuntu" w:hAnsi="Ubuntu"/>
          <w:sz w:val="20"/>
          <w:szCs w:val="20"/>
          <w:lang w:val="en-US"/>
        </w:rPr>
      </w:pPr>
    </w:p>
    <w:p w:rsidR="00F96060" w:rsidRPr="00094C44" w:rsidRDefault="00F96060" w:rsidP="00094C44">
      <w:pPr>
        <w:spacing w:after="0"/>
        <w:rPr>
          <w:rFonts w:ascii="Ubuntu" w:hAnsi="Ubuntu"/>
          <w:sz w:val="20"/>
          <w:szCs w:val="20"/>
          <w:lang w:val="en-US"/>
        </w:rPr>
      </w:pPr>
    </w:p>
    <w:p w:rsidR="00F96060" w:rsidRPr="00094C44" w:rsidRDefault="00F96060" w:rsidP="00094C44">
      <w:pPr>
        <w:spacing w:after="0"/>
        <w:rPr>
          <w:rFonts w:ascii="Ubuntu" w:hAnsi="Ubuntu"/>
          <w:sz w:val="20"/>
          <w:szCs w:val="20"/>
          <w:lang w:val="en-US"/>
        </w:rPr>
      </w:pPr>
    </w:p>
    <w:p w:rsidR="00F96060" w:rsidRPr="00094C44" w:rsidRDefault="00F96060" w:rsidP="00094C44">
      <w:pPr>
        <w:spacing w:after="0"/>
        <w:rPr>
          <w:rFonts w:ascii="Ubuntu" w:hAnsi="Ubuntu"/>
          <w:sz w:val="20"/>
          <w:szCs w:val="20"/>
          <w:lang w:val="en-US"/>
        </w:rPr>
      </w:pPr>
    </w:p>
    <w:sectPr w:rsidR="00F96060" w:rsidRPr="00094C44" w:rsidSect="00F960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8C" w:rsidRDefault="00CB198C" w:rsidP="00D75166">
      <w:pPr>
        <w:spacing w:after="0" w:line="240" w:lineRule="auto"/>
      </w:pPr>
      <w:r>
        <w:separator/>
      </w:r>
    </w:p>
  </w:endnote>
  <w:endnote w:type="continuationSeparator" w:id="0">
    <w:p w:rsidR="00CB198C" w:rsidRDefault="00CB198C" w:rsidP="00D7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49" w:rsidRDefault="00297C0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-1104900</wp:posOffset>
          </wp:positionV>
          <wp:extent cx="7555230" cy="1012825"/>
          <wp:effectExtent l="0" t="0" r="7620" b="0"/>
          <wp:wrapNone/>
          <wp:docPr id="1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5166" w:rsidRDefault="00D7516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8C" w:rsidRDefault="00CB198C" w:rsidP="00D75166">
      <w:pPr>
        <w:spacing w:after="0" w:line="240" w:lineRule="auto"/>
      </w:pPr>
      <w:r>
        <w:separator/>
      </w:r>
    </w:p>
  </w:footnote>
  <w:footnote w:type="continuationSeparator" w:id="0">
    <w:p w:rsidR="00CB198C" w:rsidRDefault="00CB198C" w:rsidP="00D7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9B" w:rsidRDefault="00297C03" w:rsidP="008759E4">
    <w:pPr>
      <w:pStyle w:val="Koptekst"/>
      <w:tabs>
        <w:tab w:val="clear" w:pos="4536"/>
        <w:tab w:val="left" w:pos="8625"/>
      </w:tabs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102235</wp:posOffset>
          </wp:positionV>
          <wp:extent cx="1676400" cy="1512570"/>
          <wp:effectExtent l="0" t="0" r="0" b="0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9E4">
      <w:tab/>
    </w:r>
    <w:r w:rsidR="008759E4">
      <w:tab/>
    </w:r>
  </w:p>
  <w:p w:rsidR="00D75166" w:rsidRDefault="00D75166" w:rsidP="00D75166">
    <w:pPr>
      <w:pStyle w:val="Ko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66"/>
    <w:rsid w:val="0000113F"/>
    <w:rsid w:val="00094C44"/>
    <w:rsid w:val="000E1391"/>
    <w:rsid w:val="00156CE2"/>
    <w:rsid w:val="00253BDA"/>
    <w:rsid w:val="00277B31"/>
    <w:rsid w:val="00280EFF"/>
    <w:rsid w:val="00297C03"/>
    <w:rsid w:val="002D5FF9"/>
    <w:rsid w:val="003C7808"/>
    <w:rsid w:val="0064744F"/>
    <w:rsid w:val="00776E14"/>
    <w:rsid w:val="008759E4"/>
    <w:rsid w:val="0092362B"/>
    <w:rsid w:val="00BD15A0"/>
    <w:rsid w:val="00C2319B"/>
    <w:rsid w:val="00CB198C"/>
    <w:rsid w:val="00CB6D06"/>
    <w:rsid w:val="00D12EF4"/>
    <w:rsid w:val="00D70A49"/>
    <w:rsid w:val="00D75166"/>
    <w:rsid w:val="00F9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1B73E6C-6E40-4F7C-8047-245773E3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166"/>
  </w:style>
  <w:style w:type="paragraph" w:styleId="Voettekst">
    <w:name w:val="footer"/>
    <w:basedOn w:val="Standaard"/>
    <w:link w:val="VoettekstChar"/>
    <w:uiPriority w:val="99"/>
    <w:unhideWhenUsed/>
    <w:rsid w:val="00D7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166"/>
  </w:style>
  <w:style w:type="paragraph" w:styleId="Ballontekst">
    <w:name w:val="Balloon Text"/>
    <w:basedOn w:val="Standaard"/>
    <w:link w:val="BallontekstChar"/>
    <w:uiPriority w:val="99"/>
    <w:semiHidden/>
    <w:unhideWhenUsed/>
    <w:rsid w:val="0015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56CE2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rsid w:val="002D5FF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nl-NL"/>
    </w:rPr>
  </w:style>
  <w:style w:type="character" w:customStyle="1" w:styleId="PlattetekstChar">
    <w:name w:val="Platte tekst Char"/>
    <w:link w:val="Plattetekst"/>
    <w:rsid w:val="002D5FF9"/>
    <w:rPr>
      <w:rFonts w:ascii="Times New Roman" w:eastAsia="Times New Roman" w:hAnsi="Times New Roman" w:cs="Times New Roman"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Roijackers</dc:creator>
  <cp:keywords/>
  <dc:description/>
  <cp:lastModifiedBy>Lisanne van Rooij</cp:lastModifiedBy>
  <cp:revision>2</cp:revision>
  <cp:lastPrinted>2019-05-13T09:10:00Z</cp:lastPrinted>
  <dcterms:created xsi:type="dcterms:W3CDTF">2019-09-10T13:47:00Z</dcterms:created>
  <dcterms:modified xsi:type="dcterms:W3CDTF">2019-09-10T13:47:00Z</dcterms:modified>
</cp:coreProperties>
</file>